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9E" w:rsidRDefault="00A53E9E" w:rsidP="00A53E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промежуточной контрольной работы по русскому языку в 11 классе октябрь 2014 года</w:t>
      </w:r>
    </w:p>
    <w:p w:rsidR="00A53E9E" w:rsidRPr="00D322CF" w:rsidRDefault="00A53E9E" w:rsidP="00A5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3 человека.</w:t>
      </w:r>
    </w:p>
    <w:p w:rsidR="00A53E9E" w:rsidRPr="00D322CF" w:rsidRDefault="00A53E9E" w:rsidP="00A53E9E">
      <w:pPr>
        <w:rPr>
          <w:rFonts w:ascii="Times New Roman" w:hAnsi="Times New Roman" w:cs="Times New Roman"/>
          <w:sz w:val="28"/>
          <w:szCs w:val="28"/>
        </w:rPr>
      </w:pPr>
      <w:r w:rsidRPr="00D322CF">
        <w:rPr>
          <w:rFonts w:ascii="Times New Roman" w:hAnsi="Times New Roman" w:cs="Times New Roman"/>
          <w:sz w:val="28"/>
          <w:szCs w:val="28"/>
        </w:rPr>
        <w:t xml:space="preserve">Диагностическая работа представляла собой  тестовые задания ЕГЭ, часть 1 включала 30 заданий (А1-А30). К каждому из них даны 4 варианта ответа, из которых только 1 </w:t>
      </w:r>
      <w:proofErr w:type="gramStart"/>
      <w:r w:rsidRPr="00D322CF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D322CF">
        <w:rPr>
          <w:rFonts w:ascii="Times New Roman" w:hAnsi="Times New Roman" w:cs="Times New Roman"/>
          <w:sz w:val="28"/>
          <w:szCs w:val="28"/>
        </w:rPr>
        <w:t>,</w:t>
      </w:r>
    </w:p>
    <w:p w:rsidR="00A53E9E" w:rsidRPr="00D322CF" w:rsidRDefault="00A53E9E" w:rsidP="00A53E9E">
      <w:pPr>
        <w:rPr>
          <w:rFonts w:ascii="Times New Roman" w:hAnsi="Times New Roman" w:cs="Times New Roman"/>
          <w:sz w:val="28"/>
          <w:szCs w:val="28"/>
        </w:rPr>
      </w:pPr>
      <w:r w:rsidRPr="00D322CF">
        <w:rPr>
          <w:rFonts w:ascii="Times New Roman" w:hAnsi="Times New Roman" w:cs="Times New Roman"/>
          <w:sz w:val="28"/>
          <w:szCs w:val="28"/>
        </w:rPr>
        <w:t>Часть 2 состояла из 8 заданий (В1-В8). Ответы к этим заданиям учащиеся должны сформулировать самостоятельно.</w:t>
      </w:r>
    </w:p>
    <w:p w:rsidR="00A53E9E" w:rsidRPr="00D322CF" w:rsidRDefault="00C7214D" w:rsidP="00A5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написали</w:t>
      </w:r>
    </w:p>
    <w:p w:rsidR="00A53E9E" w:rsidRPr="00D322CF" w:rsidRDefault="00A53E9E" w:rsidP="00A53E9E">
      <w:pPr>
        <w:rPr>
          <w:rFonts w:ascii="Times New Roman" w:hAnsi="Times New Roman" w:cs="Times New Roman"/>
          <w:sz w:val="28"/>
          <w:szCs w:val="28"/>
        </w:rPr>
      </w:pPr>
      <w:r w:rsidRPr="00D322CF">
        <w:rPr>
          <w:rFonts w:ascii="Times New Roman" w:hAnsi="Times New Roman" w:cs="Times New Roman"/>
          <w:sz w:val="28"/>
          <w:szCs w:val="28"/>
        </w:rPr>
        <w:t>Качество – 0 %</w:t>
      </w:r>
    </w:p>
    <w:tbl>
      <w:tblPr>
        <w:tblStyle w:val="a3"/>
        <w:tblW w:w="0" w:type="auto"/>
        <w:tblLook w:val="04A0"/>
      </w:tblPr>
      <w:tblGrid>
        <w:gridCol w:w="709"/>
        <w:gridCol w:w="338"/>
        <w:gridCol w:w="338"/>
        <w:gridCol w:w="338"/>
        <w:gridCol w:w="338"/>
        <w:gridCol w:w="339"/>
        <w:gridCol w:w="339"/>
        <w:gridCol w:w="339"/>
        <w:gridCol w:w="339"/>
        <w:gridCol w:w="3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35"/>
        <w:gridCol w:w="273"/>
        <w:gridCol w:w="273"/>
        <w:gridCol w:w="273"/>
        <w:gridCol w:w="273"/>
        <w:gridCol w:w="273"/>
        <w:gridCol w:w="273"/>
        <w:gridCol w:w="273"/>
        <w:gridCol w:w="447"/>
      </w:tblGrid>
      <w:tr w:rsidR="00A53E9E" w:rsidRPr="00D322CF" w:rsidTr="00B87960">
        <w:tc>
          <w:tcPr>
            <w:tcW w:w="53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Ф.И.</w:t>
            </w:r>
          </w:p>
        </w:tc>
        <w:tc>
          <w:tcPr>
            <w:tcW w:w="34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</w:t>
            </w:r>
            <w:proofErr w:type="gramStart"/>
            <w:r w:rsidRPr="00D322CF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4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</w:t>
            </w:r>
            <w:proofErr w:type="gramStart"/>
            <w:r w:rsidRPr="00D322CF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4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А3</w:t>
            </w:r>
          </w:p>
        </w:tc>
        <w:tc>
          <w:tcPr>
            <w:tcW w:w="34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</w:t>
            </w:r>
            <w:proofErr w:type="gramStart"/>
            <w:r w:rsidRPr="00D322CF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4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А5</w:t>
            </w:r>
          </w:p>
        </w:tc>
        <w:tc>
          <w:tcPr>
            <w:tcW w:w="343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</w:t>
            </w:r>
            <w:proofErr w:type="gramStart"/>
            <w:r w:rsidRPr="00D322CF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3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</w:t>
            </w:r>
            <w:proofErr w:type="gramStart"/>
            <w:r w:rsidRPr="00D322CF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343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А8</w:t>
            </w:r>
          </w:p>
        </w:tc>
        <w:tc>
          <w:tcPr>
            <w:tcW w:w="343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</w:t>
            </w:r>
            <w:proofErr w:type="gramStart"/>
            <w:r w:rsidRPr="00D322CF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А10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А11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А12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А13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А14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А15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А16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А17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А18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А19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А20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А21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А22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А23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А24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А25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А26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А27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А28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А29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А30</w:t>
            </w:r>
          </w:p>
        </w:tc>
        <w:tc>
          <w:tcPr>
            <w:tcW w:w="339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В</w:t>
            </w:r>
            <w:proofErr w:type="gramStart"/>
            <w:r w:rsidRPr="00D322CF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2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3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5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6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7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8</w:t>
            </w:r>
          </w:p>
        </w:tc>
        <w:tc>
          <w:tcPr>
            <w:tcW w:w="45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балл</w:t>
            </w:r>
          </w:p>
        </w:tc>
      </w:tr>
      <w:tr w:rsidR="00A53E9E" w:rsidRPr="00D322CF" w:rsidTr="00B87960">
        <w:tc>
          <w:tcPr>
            <w:tcW w:w="53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Ботвина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4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34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34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344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343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+</w:t>
            </w:r>
          </w:p>
        </w:tc>
        <w:tc>
          <w:tcPr>
            <w:tcW w:w="343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3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+</w:t>
            </w:r>
          </w:p>
        </w:tc>
        <w:tc>
          <w:tcPr>
            <w:tcW w:w="343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382495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+</w:t>
            </w:r>
          </w:p>
        </w:tc>
        <w:tc>
          <w:tcPr>
            <w:tcW w:w="339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-</w:t>
            </w:r>
          </w:p>
        </w:tc>
        <w:tc>
          <w:tcPr>
            <w:tcW w:w="454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  <w:r w:rsidRPr="00D322CF">
              <w:rPr>
                <w:sz w:val="28"/>
                <w:szCs w:val="28"/>
              </w:rPr>
              <w:t>13</w:t>
            </w:r>
          </w:p>
        </w:tc>
      </w:tr>
      <w:tr w:rsidR="00A53E9E" w:rsidRPr="00D322CF" w:rsidTr="00B87960">
        <w:tc>
          <w:tcPr>
            <w:tcW w:w="534" w:type="dxa"/>
          </w:tcPr>
          <w:p w:rsidR="00A53E9E" w:rsidRDefault="00A53E9E" w:rsidP="00B879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Герус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3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3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3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3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39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53E9E" w:rsidRPr="00D322CF" w:rsidTr="00B87960">
        <w:tc>
          <w:tcPr>
            <w:tcW w:w="534" w:type="dxa"/>
          </w:tcPr>
          <w:p w:rsidR="00A53E9E" w:rsidRDefault="00A53E9E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С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3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3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3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3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2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39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A53E9E" w:rsidRPr="00D322CF" w:rsidRDefault="00A53E9E" w:rsidP="00B87960">
            <w:pPr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A53E9E" w:rsidRPr="00D322CF" w:rsidRDefault="006A60DA" w:rsidP="00B8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A53E9E" w:rsidRDefault="00A53E9E" w:rsidP="00A53E9E">
      <w:pPr>
        <w:rPr>
          <w:rFonts w:ascii="Times New Roman" w:hAnsi="Times New Roman" w:cs="Times New Roman"/>
          <w:sz w:val="28"/>
          <w:szCs w:val="28"/>
        </w:rPr>
      </w:pPr>
    </w:p>
    <w:p w:rsidR="00A53E9E" w:rsidRPr="00D322CF" w:rsidRDefault="00A53E9E" w:rsidP="00A53E9E">
      <w:pPr>
        <w:rPr>
          <w:rFonts w:ascii="Times New Roman" w:hAnsi="Times New Roman" w:cs="Times New Roman"/>
          <w:sz w:val="28"/>
          <w:szCs w:val="28"/>
        </w:rPr>
      </w:pPr>
      <w:r w:rsidRPr="00D322CF"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A53E9E" w:rsidRPr="00D322CF" w:rsidRDefault="00A53E9E" w:rsidP="00A53E9E">
      <w:pPr>
        <w:rPr>
          <w:rFonts w:ascii="Times New Roman" w:hAnsi="Times New Roman" w:cs="Times New Roman"/>
          <w:sz w:val="28"/>
          <w:szCs w:val="28"/>
        </w:rPr>
      </w:pPr>
      <w:r w:rsidRPr="00D322CF">
        <w:rPr>
          <w:rFonts w:ascii="Times New Roman" w:hAnsi="Times New Roman" w:cs="Times New Roman"/>
          <w:sz w:val="28"/>
          <w:szCs w:val="28"/>
        </w:rPr>
        <w:lastRenderedPageBreak/>
        <w:t>Данная работа вы</w:t>
      </w:r>
      <w:r w:rsidR="00C7214D">
        <w:rPr>
          <w:rFonts w:ascii="Times New Roman" w:hAnsi="Times New Roman" w:cs="Times New Roman"/>
          <w:sz w:val="28"/>
          <w:szCs w:val="28"/>
        </w:rPr>
        <w:t xml:space="preserve">явила пробелы в обучении </w:t>
      </w:r>
      <w:proofErr w:type="spellStart"/>
      <w:r w:rsidR="00C7214D">
        <w:rPr>
          <w:rFonts w:ascii="Times New Roman" w:hAnsi="Times New Roman" w:cs="Times New Roman"/>
          <w:sz w:val="28"/>
          <w:szCs w:val="28"/>
        </w:rPr>
        <w:t>учающих</w:t>
      </w:r>
      <w:r w:rsidRPr="00D322CF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A53E9E" w:rsidRPr="00D322CF" w:rsidRDefault="00A53E9E" w:rsidP="00A53E9E">
      <w:pPr>
        <w:rPr>
          <w:rFonts w:ascii="Times New Roman" w:hAnsi="Times New Roman" w:cs="Times New Roman"/>
          <w:sz w:val="28"/>
          <w:szCs w:val="28"/>
        </w:rPr>
      </w:pPr>
      <w:r w:rsidRPr="00D322CF">
        <w:rPr>
          <w:rFonts w:ascii="Times New Roman" w:hAnsi="Times New Roman" w:cs="Times New Roman"/>
          <w:sz w:val="28"/>
          <w:szCs w:val="28"/>
        </w:rPr>
        <w:t>Прежде всего это отсутствие орфографических  навыко</w:t>
      </w:r>
      <w:proofErr w:type="gramStart"/>
      <w:r w:rsidRPr="00D322CF">
        <w:rPr>
          <w:rFonts w:ascii="Times New Roman" w:hAnsi="Times New Roman" w:cs="Times New Roman"/>
          <w:sz w:val="28"/>
          <w:szCs w:val="28"/>
        </w:rPr>
        <w:t>в</w:t>
      </w:r>
      <w:r w:rsidR="00B102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021F">
        <w:rPr>
          <w:rFonts w:ascii="Times New Roman" w:hAnsi="Times New Roman" w:cs="Times New Roman"/>
          <w:sz w:val="28"/>
          <w:szCs w:val="28"/>
        </w:rPr>
        <w:t>А15</w:t>
      </w:r>
      <w:r>
        <w:rPr>
          <w:rFonts w:ascii="Times New Roman" w:hAnsi="Times New Roman" w:cs="Times New Roman"/>
          <w:sz w:val="28"/>
          <w:szCs w:val="28"/>
        </w:rPr>
        <w:t xml:space="preserve">, А16, А18), </w:t>
      </w:r>
      <w:r w:rsidRPr="00D322CF">
        <w:rPr>
          <w:rFonts w:ascii="Times New Roman" w:hAnsi="Times New Roman" w:cs="Times New Roman"/>
          <w:sz w:val="28"/>
          <w:szCs w:val="28"/>
        </w:rPr>
        <w:t xml:space="preserve">  постановка знаков препинания в простом и сложном предложении</w:t>
      </w:r>
      <w:r w:rsidR="00B1021F">
        <w:rPr>
          <w:rFonts w:ascii="Times New Roman" w:hAnsi="Times New Roman" w:cs="Times New Roman"/>
          <w:sz w:val="28"/>
          <w:szCs w:val="28"/>
        </w:rPr>
        <w:t>(А20, А25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22CF">
        <w:rPr>
          <w:rFonts w:ascii="Times New Roman" w:hAnsi="Times New Roman" w:cs="Times New Roman"/>
          <w:sz w:val="28"/>
          <w:szCs w:val="28"/>
        </w:rPr>
        <w:t>, отсутствует понимание синтаксических</w:t>
      </w:r>
      <w:r w:rsidR="00B102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А5)</w:t>
      </w:r>
      <w:r w:rsidRPr="00D322CF">
        <w:rPr>
          <w:rFonts w:ascii="Times New Roman" w:hAnsi="Times New Roman" w:cs="Times New Roman"/>
          <w:sz w:val="28"/>
          <w:szCs w:val="28"/>
        </w:rPr>
        <w:t>, грамматических</w:t>
      </w:r>
      <w:r>
        <w:rPr>
          <w:rFonts w:ascii="Times New Roman" w:hAnsi="Times New Roman" w:cs="Times New Roman"/>
          <w:sz w:val="28"/>
          <w:szCs w:val="28"/>
        </w:rPr>
        <w:t>(А3)</w:t>
      </w:r>
      <w:r w:rsidRPr="00D322CF">
        <w:rPr>
          <w:rFonts w:ascii="Times New Roman" w:hAnsi="Times New Roman" w:cs="Times New Roman"/>
          <w:sz w:val="28"/>
          <w:szCs w:val="28"/>
        </w:rPr>
        <w:t>, лексических  норм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(А2) </w:t>
      </w:r>
      <w:r w:rsidRPr="00D322CF">
        <w:rPr>
          <w:rFonts w:ascii="Times New Roman" w:hAnsi="Times New Roman" w:cs="Times New Roman"/>
          <w:sz w:val="28"/>
          <w:szCs w:val="28"/>
        </w:rPr>
        <w:t>. Затруднения вызвало задание А3, где требовалось 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CF">
        <w:rPr>
          <w:rFonts w:ascii="Times New Roman" w:hAnsi="Times New Roman" w:cs="Times New Roman"/>
          <w:sz w:val="28"/>
          <w:szCs w:val="28"/>
        </w:rPr>
        <w:t xml:space="preserve">пример с ошибкой в образовании формы слова, В1, в котором нужно было отыскать слово образованное приставочно-суффиксальным способом, </w:t>
      </w:r>
      <w:r>
        <w:rPr>
          <w:rFonts w:ascii="Times New Roman" w:hAnsi="Times New Roman" w:cs="Times New Roman"/>
          <w:sz w:val="28"/>
          <w:szCs w:val="28"/>
        </w:rPr>
        <w:t xml:space="preserve">задания А27, А29 (понимание смысла текста), </w:t>
      </w:r>
      <w:r w:rsidRPr="00D322CF">
        <w:rPr>
          <w:rFonts w:ascii="Times New Roman" w:hAnsi="Times New Roman" w:cs="Times New Roman"/>
          <w:sz w:val="28"/>
          <w:szCs w:val="28"/>
        </w:rPr>
        <w:t>ряд заданий части 2 вообще оставлены без ответа.</w:t>
      </w:r>
    </w:p>
    <w:p w:rsidR="00A53E9E" w:rsidRPr="00D322CF" w:rsidRDefault="00A53E9E" w:rsidP="00A53E9E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Вывод: </w:t>
      </w:r>
      <w:r w:rsidRPr="00D322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32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лавной причиной невысоких </w:t>
      </w:r>
      <w:r w:rsidR="00B1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выполнения заданий В1-В8</w:t>
      </w:r>
      <w:r w:rsidRPr="00D32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части работы, проверяющих уровень </w:t>
      </w:r>
      <w:proofErr w:type="spellStart"/>
      <w:r w:rsidRPr="00D32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D32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лингвистической компетенции, а также части орфографических тестовых заданий А1-А7 стала недостаточная систематическая практика анализа языковых явлений. Отсутствие системы в изучении теории по орфографии </w:t>
      </w:r>
      <w:proofErr w:type="gramStart"/>
      <w:r w:rsidRPr="00D32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32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по синтаксису и пунктуации сказалось в том, что большинство ошибок в тексте имело орфографический и пунктуационный характер, что говорит о недостаточной </w:t>
      </w:r>
      <w:proofErr w:type="spellStart"/>
      <w:r w:rsidRPr="00D32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D32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аналитических умений, развивающих функциональную грамотность.</w:t>
      </w:r>
    </w:p>
    <w:p w:rsidR="00870CD6" w:rsidRDefault="00870CD6"/>
    <w:sectPr w:rsidR="00870CD6" w:rsidSect="001F65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E9E"/>
    <w:rsid w:val="00382495"/>
    <w:rsid w:val="006A1D93"/>
    <w:rsid w:val="006A60DA"/>
    <w:rsid w:val="00870CD6"/>
    <w:rsid w:val="00A53E9E"/>
    <w:rsid w:val="00B1021F"/>
    <w:rsid w:val="00C7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3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Воздвиженка</dc:creator>
  <cp:keywords/>
  <dc:description/>
  <cp:lastModifiedBy>Воздвиженка</cp:lastModifiedBy>
  <cp:revision>5</cp:revision>
  <dcterms:created xsi:type="dcterms:W3CDTF">2014-10-13T08:21:00Z</dcterms:created>
  <dcterms:modified xsi:type="dcterms:W3CDTF">2014-10-15T15:33:00Z</dcterms:modified>
</cp:coreProperties>
</file>